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F3" w:rsidRPr="000550B0" w:rsidRDefault="003E70F3" w:rsidP="003E70F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550B0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Table I. B. of Annex 2</w:t>
      </w:r>
      <w:r w:rsidRPr="000550B0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0550B0">
        <w:rPr>
          <w:rFonts w:ascii="Times New Roman" w:hAnsi="Times New Roman" w:cs="Times New Roman"/>
          <w:b/>
          <w:sz w:val="24"/>
          <w:szCs w:val="24"/>
          <w:lang w:val="en-GB"/>
        </w:rPr>
        <w:t xml:space="preserve">of the Government Decree No. 132/2004 (IV. 29.) </w:t>
      </w:r>
      <w:proofErr w:type="gramStart"/>
      <w:r w:rsidRPr="000550B0">
        <w:rPr>
          <w:rFonts w:ascii="Times New Roman" w:hAnsi="Times New Roman" w:cs="Times New Roman"/>
          <w:b/>
          <w:sz w:val="24"/>
          <w:szCs w:val="24"/>
          <w:lang w:val="en-GB"/>
        </w:rPr>
        <w:t>on</w:t>
      </w:r>
      <w:proofErr w:type="gramEnd"/>
      <w:r w:rsidRPr="000550B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authorisation procedure for gene technological activity as well as on liaison with the European Commission</w:t>
      </w:r>
    </w:p>
    <w:p w:rsidR="00F7560D" w:rsidRPr="000550B0" w:rsidRDefault="003E70F3" w:rsidP="00DD72B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550B0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Containment and other protective measures for </w:t>
      </w:r>
      <w:r w:rsidRPr="000550B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glasshouses and growth-rooms</w:t>
      </w:r>
    </w:p>
    <w:p w:rsidR="003E70F3" w:rsidRPr="000550B0" w:rsidRDefault="003E70F3" w:rsidP="003E70F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550B0">
        <w:rPr>
          <w:rFonts w:ascii="Times New Roman" w:hAnsi="Times New Roman" w:cs="Times New Roman"/>
          <w:i/>
          <w:sz w:val="24"/>
          <w:szCs w:val="24"/>
          <w:lang w:val="en-GB"/>
        </w:rPr>
        <w:t>The terms ‘glasshouse’ and ‘growth-room’ refer to a structure with walls, a roof and a floor designed and used principally for growing plants in a controlled and protected environment.</w:t>
      </w:r>
    </w:p>
    <w:p w:rsidR="00F7560D" w:rsidRPr="000550B0" w:rsidRDefault="003E70F3" w:rsidP="003E70F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50B0">
        <w:rPr>
          <w:rFonts w:ascii="Times New Roman" w:hAnsi="Times New Roman" w:cs="Times New Roman"/>
          <w:b/>
          <w:i/>
          <w:sz w:val="24"/>
          <w:szCs w:val="24"/>
          <w:lang w:val="en-GB"/>
        </w:rPr>
        <w:t>All provisions of Table I A shall apply with the following additions/modifications:</w:t>
      </w:r>
    </w:p>
    <w:tbl>
      <w:tblPr>
        <w:tblStyle w:val="Rcsostblzat"/>
        <w:tblW w:w="146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"/>
        <w:gridCol w:w="3431"/>
        <w:gridCol w:w="1559"/>
        <w:gridCol w:w="1274"/>
        <w:gridCol w:w="17"/>
        <w:gridCol w:w="1684"/>
        <w:gridCol w:w="17"/>
        <w:gridCol w:w="1684"/>
        <w:gridCol w:w="17"/>
        <w:gridCol w:w="4598"/>
        <w:gridCol w:w="17"/>
      </w:tblGrid>
      <w:tr w:rsidR="006F3328" w:rsidRPr="000550B0" w:rsidTr="000550B0">
        <w:trPr>
          <w:gridAfter w:val="1"/>
          <w:wAfter w:w="17" w:type="dxa"/>
          <w:trHeight w:val="1191"/>
        </w:trPr>
        <w:tc>
          <w:tcPr>
            <w:tcW w:w="38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28" w:rsidRPr="000550B0" w:rsidRDefault="003E70F3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Specifications</w:t>
            </w:r>
          </w:p>
        </w:tc>
        <w:tc>
          <w:tcPr>
            <w:tcW w:w="6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28" w:rsidRPr="000550B0" w:rsidRDefault="003E70F3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Containment levels</w:t>
            </w:r>
          </w:p>
        </w:tc>
        <w:tc>
          <w:tcPr>
            <w:tcW w:w="46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28" w:rsidRPr="000550B0" w:rsidRDefault="003E70F3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B0">
              <w:rPr>
                <w:rFonts w:ascii="Times New Roman" w:hAnsi="Times New Roman" w:cs="Times New Roman"/>
                <w:b/>
                <w:sz w:val="24"/>
                <w:szCs w:val="24"/>
              </w:rPr>
              <w:t>Please indicate the appropriate containement level and provide details of any specific additional measures applicable to the installation, if relevant</w:t>
            </w:r>
          </w:p>
        </w:tc>
      </w:tr>
      <w:tr w:rsidR="006F3328" w:rsidRPr="000550B0" w:rsidTr="000550B0">
        <w:trPr>
          <w:gridAfter w:val="1"/>
          <w:wAfter w:w="17" w:type="dxa"/>
          <w:trHeight w:val="340"/>
        </w:trPr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3328" w:rsidRPr="000550B0" w:rsidRDefault="006F3328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28" w:rsidRPr="000550B0" w:rsidRDefault="006F3328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28" w:rsidRPr="000550B0" w:rsidRDefault="006F3328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28" w:rsidRPr="000550B0" w:rsidRDefault="006F3328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28" w:rsidRPr="000550B0" w:rsidRDefault="006F3328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</w:rPr>
            <w:id w:val="-415400530"/>
            <w:placeholder>
              <w:docPart w:val="0FA1D713A6814D1F9B123BB18CA7DF1F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1726054282"/>
                <w:placeholder>
                  <w:docPart w:val="1D84C8C1F531496E9D05DE6DBF9ED839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615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:rsidR="006F3328" w:rsidRPr="000550B0" w:rsidRDefault="00AE6D2C" w:rsidP="00AE6D2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B3FD2">
                      <w:rPr>
                        <w:rStyle w:val="Helyrzszveg"/>
                        <w:rFonts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F3328" w:rsidRPr="000550B0" w:rsidTr="000550B0">
        <w:trPr>
          <w:gridAfter w:val="1"/>
          <w:wAfter w:w="17" w:type="dxa"/>
          <w:trHeight w:val="340"/>
        </w:trPr>
        <w:tc>
          <w:tcPr>
            <w:tcW w:w="14678" w:type="dxa"/>
            <w:gridSpan w:val="10"/>
            <w:shd w:val="clear" w:color="auto" w:fill="D9D9D9" w:themeFill="background1" w:themeFillShade="D9"/>
            <w:vAlign w:val="center"/>
          </w:tcPr>
          <w:p w:rsidR="006F3328" w:rsidRPr="000550B0" w:rsidRDefault="003E70F3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Building</w:t>
            </w:r>
          </w:p>
        </w:tc>
      </w:tr>
      <w:tr w:rsidR="003E70F3" w:rsidRPr="000550B0" w:rsidTr="000550B0">
        <w:trPr>
          <w:trHeight w:val="397"/>
        </w:trPr>
        <w:tc>
          <w:tcPr>
            <w:tcW w:w="397" w:type="dxa"/>
            <w:vAlign w:val="center"/>
          </w:tcPr>
          <w:p w:rsidR="003E70F3" w:rsidRPr="000550B0" w:rsidRDefault="003E70F3" w:rsidP="006F3328">
            <w:pPr>
              <w:jc w:val="center"/>
              <w:rPr>
                <w:rFonts w:ascii="Times New Roman" w:hAnsi="Times New Roman" w:cs="Times New Roman"/>
              </w:rPr>
            </w:pPr>
            <w:r w:rsidRPr="000550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1" w:type="dxa"/>
            <w:vAlign w:val="center"/>
          </w:tcPr>
          <w:p w:rsidR="003E70F3" w:rsidRPr="000550B0" w:rsidRDefault="003E70F3" w:rsidP="000550B0">
            <w:pPr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Glasshouse: permanent structure</w:t>
            </w:r>
            <w:r w:rsidRPr="000550B0">
              <w:rPr>
                <w:rStyle w:val="Lbjegyzet-hivatkozs"/>
                <w:rFonts w:ascii="Times New Roman" w:hAnsi="Times New Roman" w:cs="Times New Roman"/>
                <w:lang w:val="en-GB"/>
              </w:rPr>
              <w:footnoteReference w:id="1"/>
            </w:r>
          </w:p>
        </w:tc>
        <w:tc>
          <w:tcPr>
            <w:tcW w:w="1559" w:type="dxa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291" w:type="dxa"/>
            <w:gridSpan w:val="2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gridSpan w:val="2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gridSpan w:val="2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1263417920"/>
            <w:placeholder>
              <w:docPart w:val="A7AE992B82A946A192C4D51F86D21301"/>
            </w:placeholder>
            <w:showingPlcHdr/>
          </w:sdtPr>
          <w:sdtEndPr>
            <w:rPr>
              <w:szCs w:val="20"/>
              <w:lang w:val="en-GB"/>
            </w:rPr>
          </w:sdtEndPr>
          <w:sdtContent>
            <w:tc>
              <w:tcPr>
                <w:tcW w:w="4615" w:type="dxa"/>
                <w:gridSpan w:val="2"/>
                <w:vAlign w:val="center"/>
              </w:tcPr>
              <w:p w:rsidR="003E70F3" w:rsidRPr="000550B0" w:rsidRDefault="00AE6D2C" w:rsidP="00AE6D2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B3FD2">
                  <w:rPr>
                    <w:rStyle w:val="Helyrzszveg"/>
                    <w:rFonts w:cs="Times New Roman"/>
                  </w:rPr>
                  <w:t>Click here to enter text.</w:t>
                </w:r>
              </w:p>
            </w:tc>
          </w:sdtContent>
        </w:sdt>
      </w:tr>
      <w:tr w:rsidR="006F3328" w:rsidRPr="000550B0" w:rsidTr="000550B0">
        <w:trPr>
          <w:gridAfter w:val="1"/>
          <w:wAfter w:w="17" w:type="dxa"/>
          <w:trHeight w:val="340"/>
        </w:trPr>
        <w:tc>
          <w:tcPr>
            <w:tcW w:w="14678" w:type="dxa"/>
            <w:gridSpan w:val="10"/>
            <w:shd w:val="clear" w:color="auto" w:fill="D9D9D9" w:themeFill="background1" w:themeFillShade="D9"/>
            <w:vAlign w:val="center"/>
          </w:tcPr>
          <w:p w:rsidR="006F3328" w:rsidRPr="000550B0" w:rsidRDefault="003E70F3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Equipment</w:t>
            </w:r>
          </w:p>
        </w:tc>
      </w:tr>
      <w:tr w:rsidR="003E70F3" w:rsidRPr="000550B0" w:rsidTr="000550B0">
        <w:trPr>
          <w:trHeight w:val="510"/>
        </w:trPr>
        <w:tc>
          <w:tcPr>
            <w:tcW w:w="397" w:type="dxa"/>
            <w:vAlign w:val="center"/>
          </w:tcPr>
          <w:p w:rsidR="003E70F3" w:rsidRPr="000550B0" w:rsidRDefault="003E70F3" w:rsidP="006F3328">
            <w:pPr>
              <w:jc w:val="center"/>
              <w:rPr>
                <w:rFonts w:ascii="Times New Roman" w:hAnsi="Times New Roman" w:cs="Times New Roman"/>
              </w:rPr>
            </w:pPr>
            <w:r w:rsidRPr="000550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1" w:type="dxa"/>
            <w:vAlign w:val="center"/>
          </w:tcPr>
          <w:p w:rsidR="003E70F3" w:rsidRPr="000550B0" w:rsidRDefault="003E70F3" w:rsidP="000550B0">
            <w:pPr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Entry via a separate room with two interlocking doors</w:t>
            </w:r>
          </w:p>
        </w:tc>
        <w:tc>
          <w:tcPr>
            <w:tcW w:w="1559" w:type="dxa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291" w:type="dxa"/>
            <w:gridSpan w:val="2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gridSpan w:val="2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01" w:type="dxa"/>
            <w:gridSpan w:val="2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837618874"/>
            <w:placeholder>
              <w:docPart w:val="2D616094D8BD4B239AFA99FFDFCD7115"/>
            </w:placeholder>
            <w:showingPlcHdr/>
          </w:sdtPr>
          <w:sdtEndPr>
            <w:rPr>
              <w:szCs w:val="20"/>
              <w:lang w:val="en-GB"/>
            </w:rPr>
          </w:sdtEndPr>
          <w:sdtContent>
            <w:bookmarkStart w:id="0" w:name="_GoBack" w:displacedByCustomXml="prev"/>
            <w:tc>
              <w:tcPr>
                <w:tcW w:w="4615" w:type="dxa"/>
                <w:gridSpan w:val="2"/>
                <w:vAlign w:val="center"/>
              </w:tcPr>
              <w:p w:rsidR="003E70F3" w:rsidRPr="000550B0" w:rsidRDefault="00AE6D2C" w:rsidP="00AE6D2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B3FD2">
                  <w:rPr>
                    <w:rStyle w:val="Helyrzszveg"/>
                    <w:rFonts w:cs="Times New Roman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3E70F3" w:rsidRPr="000550B0" w:rsidTr="000550B0">
        <w:trPr>
          <w:trHeight w:val="510"/>
        </w:trPr>
        <w:tc>
          <w:tcPr>
            <w:tcW w:w="397" w:type="dxa"/>
            <w:vAlign w:val="center"/>
          </w:tcPr>
          <w:p w:rsidR="003E70F3" w:rsidRPr="000550B0" w:rsidRDefault="003E70F3" w:rsidP="006F3328">
            <w:pPr>
              <w:jc w:val="center"/>
              <w:rPr>
                <w:rFonts w:ascii="Times New Roman" w:hAnsi="Times New Roman" w:cs="Times New Roman"/>
              </w:rPr>
            </w:pPr>
            <w:r w:rsidRPr="000550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1" w:type="dxa"/>
            <w:vAlign w:val="center"/>
          </w:tcPr>
          <w:p w:rsidR="003E70F3" w:rsidRPr="000550B0" w:rsidRDefault="003E70F3" w:rsidP="000550B0">
            <w:pPr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Control of contaminated run-off water</w:t>
            </w:r>
          </w:p>
        </w:tc>
        <w:tc>
          <w:tcPr>
            <w:tcW w:w="1559" w:type="dxa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291" w:type="dxa"/>
            <w:gridSpan w:val="2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Minimise run-off</w:t>
            </w:r>
            <w:r w:rsidRPr="000550B0">
              <w:rPr>
                <w:rStyle w:val="Lbjegyzet-hivatkozs"/>
                <w:rFonts w:ascii="Times New Roman" w:hAnsi="Times New Roman" w:cs="Times New Roman"/>
                <w:lang w:val="en-GB"/>
              </w:rPr>
              <w:footnoteReference w:id="2"/>
            </w:r>
          </w:p>
        </w:tc>
        <w:tc>
          <w:tcPr>
            <w:tcW w:w="1701" w:type="dxa"/>
            <w:gridSpan w:val="2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Prevent run-off</w:t>
            </w:r>
          </w:p>
        </w:tc>
        <w:tc>
          <w:tcPr>
            <w:tcW w:w="1701" w:type="dxa"/>
            <w:gridSpan w:val="2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Prevent run-off</w:t>
            </w:r>
          </w:p>
        </w:tc>
        <w:sdt>
          <w:sdtPr>
            <w:rPr>
              <w:rFonts w:ascii="Times New Roman" w:hAnsi="Times New Roman" w:cs="Times New Roman"/>
            </w:rPr>
            <w:id w:val="682323889"/>
            <w:placeholder>
              <w:docPart w:val="8713067F0BCF47A284DE0D977B5F9C82"/>
            </w:placeholder>
            <w:showingPlcHdr/>
          </w:sdtPr>
          <w:sdtEndPr>
            <w:rPr>
              <w:szCs w:val="20"/>
              <w:lang w:val="en-GB"/>
            </w:rPr>
          </w:sdtEndPr>
          <w:sdtContent>
            <w:tc>
              <w:tcPr>
                <w:tcW w:w="4615" w:type="dxa"/>
                <w:gridSpan w:val="2"/>
                <w:vAlign w:val="center"/>
              </w:tcPr>
              <w:p w:rsidR="003E70F3" w:rsidRPr="000550B0" w:rsidRDefault="00AE6D2C" w:rsidP="00AE6D2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B3FD2">
                  <w:rPr>
                    <w:rStyle w:val="Helyrzszveg"/>
                    <w:rFonts w:cs="Times New Roman"/>
                  </w:rPr>
                  <w:t>Click here to enter text.</w:t>
                </w:r>
              </w:p>
            </w:tc>
          </w:sdtContent>
        </w:sdt>
      </w:tr>
      <w:tr w:rsidR="006F3328" w:rsidRPr="000550B0" w:rsidTr="000550B0">
        <w:trPr>
          <w:gridAfter w:val="1"/>
          <w:wAfter w:w="17" w:type="dxa"/>
          <w:trHeight w:val="340"/>
        </w:trPr>
        <w:tc>
          <w:tcPr>
            <w:tcW w:w="14678" w:type="dxa"/>
            <w:gridSpan w:val="10"/>
            <w:shd w:val="clear" w:color="auto" w:fill="D9D9D9" w:themeFill="background1" w:themeFillShade="D9"/>
            <w:vAlign w:val="center"/>
          </w:tcPr>
          <w:p w:rsidR="006F3328" w:rsidRPr="000550B0" w:rsidRDefault="003E70F3" w:rsidP="006F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System of work</w:t>
            </w:r>
          </w:p>
        </w:tc>
      </w:tr>
      <w:tr w:rsidR="003E70F3" w:rsidRPr="000550B0" w:rsidTr="00AE6D2C">
        <w:trPr>
          <w:trHeight w:val="737"/>
        </w:trPr>
        <w:tc>
          <w:tcPr>
            <w:tcW w:w="397" w:type="dxa"/>
            <w:vAlign w:val="center"/>
          </w:tcPr>
          <w:p w:rsidR="003E70F3" w:rsidRPr="000550B0" w:rsidRDefault="003E70F3" w:rsidP="006F3328">
            <w:pPr>
              <w:jc w:val="center"/>
              <w:rPr>
                <w:rFonts w:ascii="Times New Roman" w:hAnsi="Times New Roman" w:cs="Times New Roman"/>
              </w:rPr>
            </w:pPr>
            <w:r w:rsidRPr="000550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1" w:type="dxa"/>
            <w:vAlign w:val="center"/>
          </w:tcPr>
          <w:p w:rsidR="003E70F3" w:rsidRPr="000550B0" w:rsidRDefault="003E70F3" w:rsidP="000550B0">
            <w:pPr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 xml:space="preserve">Measures to control undesired species such as insects, rodents, arthropods </w:t>
            </w:r>
          </w:p>
        </w:tc>
        <w:tc>
          <w:tcPr>
            <w:tcW w:w="1559" w:type="dxa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291" w:type="dxa"/>
            <w:gridSpan w:val="2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gridSpan w:val="2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01" w:type="dxa"/>
            <w:gridSpan w:val="2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1995644584"/>
            <w:placeholder>
              <w:docPart w:val="79A9EF9E6C0C40F7BD1C08E28BAACECA"/>
            </w:placeholder>
            <w:showingPlcHdr/>
          </w:sdtPr>
          <w:sdtEndPr>
            <w:rPr>
              <w:szCs w:val="20"/>
              <w:lang w:val="en-GB"/>
            </w:rPr>
          </w:sdtEndPr>
          <w:sdtContent>
            <w:tc>
              <w:tcPr>
                <w:tcW w:w="4615" w:type="dxa"/>
                <w:gridSpan w:val="2"/>
                <w:vAlign w:val="center"/>
              </w:tcPr>
              <w:p w:rsidR="003E70F3" w:rsidRPr="000550B0" w:rsidRDefault="00AE6D2C" w:rsidP="00AE6D2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B3FD2">
                  <w:rPr>
                    <w:rStyle w:val="Helyrzszveg"/>
                    <w:rFonts w:cs="Times New Roman"/>
                  </w:rPr>
                  <w:t>Click here to enter text.</w:t>
                </w:r>
              </w:p>
            </w:tc>
          </w:sdtContent>
        </w:sdt>
      </w:tr>
      <w:tr w:rsidR="003E70F3" w:rsidRPr="000550B0" w:rsidTr="00AE6D2C">
        <w:trPr>
          <w:trHeight w:val="1304"/>
        </w:trPr>
        <w:tc>
          <w:tcPr>
            <w:tcW w:w="397" w:type="dxa"/>
            <w:vAlign w:val="center"/>
          </w:tcPr>
          <w:p w:rsidR="003E70F3" w:rsidRPr="000550B0" w:rsidRDefault="003E70F3" w:rsidP="006F3328">
            <w:pPr>
              <w:jc w:val="center"/>
              <w:rPr>
                <w:rFonts w:ascii="Times New Roman" w:hAnsi="Times New Roman" w:cs="Times New Roman"/>
              </w:rPr>
            </w:pPr>
            <w:r w:rsidRPr="000550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1" w:type="dxa"/>
            <w:vAlign w:val="center"/>
          </w:tcPr>
          <w:p w:rsidR="003E70F3" w:rsidRPr="000550B0" w:rsidRDefault="003E70F3" w:rsidP="000550B0">
            <w:pPr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Procedures for transfer of living material between the glasshouse/growth-room, protective structure and laboratory shall control dissemination of GMMs</w:t>
            </w:r>
          </w:p>
        </w:tc>
        <w:tc>
          <w:tcPr>
            <w:tcW w:w="1559" w:type="dxa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Minimise dissemination</w:t>
            </w:r>
          </w:p>
        </w:tc>
        <w:tc>
          <w:tcPr>
            <w:tcW w:w="1291" w:type="dxa"/>
            <w:gridSpan w:val="2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Minimise dissemination</w:t>
            </w:r>
          </w:p>
        </w:tc>
        <w:tc>
          <w:tcPr>
            <w:tcW w:w="1701" w:type="dxa"/>
            <w:gridSpan w:val="2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Prevent dissemination</w:t>
            </w:r>
          </w:p>
        </w:tc>
        <w:tc>
          <w:tcPr>
            <w:tcW w:w="1701" w:type="dxa"/>
            <w:gridSpan w:val="2"/>
            <w:vAlign w:val="center"/>
          </w:tcPr>
          <w:p w:rsidR="003E70F3" w:rsidRPr="000550B0" w:rsidRDefault="003E70F3" w:rsidP="000550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550B0">
              <w:rPr>
                <w:rFonts w:ascii="Times New Roman" w:hAnsi="Times New Roman" w:cs="Times New Roman"/>
                <w:lang w:val="en-GB"/>
              </w:rPr>
              <w:t>Prevent dissemination</w:t>
            </w:r>
          </w:p>
        </w:tc>
        <w:sdt>
          <w:sdtPr>
            <w:rPr>
              <w:rFonts w:ascii="Times New Roman" w:hAnsi="Times New Roman" w:cs="Times New Roman"/>
            </w:rPr>
            <w:id w:val="-722142589"/>
            <w:placeholder>
              <w:docPart w:val="E40CA43E776243E7904A26568CF78DB8"/>
            </w:placeholder>
            <w:showingPlcHdr/>
          </w:sdtPr>
          <w:sdtEndPr>
            <w:rPr>
              <w:szCs w:val="20"/>
              <w:lang w:val="en-GB"/>
            </w:rPr>
          </w:sdtEndPr>
          <w:sdtContent>
            <w:tc>
              <w:tcPr>
                <w:tcW w:w="4615" w:type="dxa"/>
                <w:gridSpan w:val="2"/>
                <w:vAlign w:val="center"/>
              </w:tcPr>
              <w:p w:rsidR="003E70F3" w:rsidRPr="000550B0" w:rsidRDefault="00AE6D2C" w:rsidP="00AE6D2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B3FD2">
                  <w:rPr>
                    <w:rStyle w:val="Helyrzszveg"/>
                    <w:rFonts w:cs="Times New Roman"/>
                  </w:rPr>
                  <w:t>Click here to enter text.</w:t>
                </w:r>
              </w:p>
            </w:tc>
          </w:sdtContent>
        </w:sdt>
      </w:tr>
    </w:tbl>
    <w:p w:rsidR="000A4EFF" w:rsidRPr="000550B0" w:rsidRDefault="000A4EFF" w:rsidP="000550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EFF" w:rsidRPr="000550B0" w:rsidSect="00AE6D2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43" w:rsidRDefault="006B2143" w:rsidP="000A4EFF">
      <w:pPr>
        <w:spacing w:after="0" w:line="240" w:lineRule="auto"/>
      </w:pPr>
      <w:r>
        <w:separator/>
      </w:r>
    </w:p>
  </w:endnote>
  <w:endnote w:type="continuationSeparator" w:id="0">
    <w:p w:rsidR="006B2143" w:rsidRDefault="006B2143" w:rsidP="000A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43" w:rsidRDefault="006B2143" w:rsidP="000A4EFF">
      <w:pPr>
        <w:spacing w:after="0" w:line="240" w:lineRule="auto"/>
      </w:pPr>
      <w:r>
        <w:separator/>
      </w:r>
    </w:p>
  </w:footnote>
  <w:footnote w:type="continuationSeparator" w:id="0">
    <w:p w:rsidR="006B2143" w:rsidRDefault="006B2143" w:rsidP="000A4EFF">
      <w:pPr>
        <w:spacing w:after="0" w:line="240" w:lineRule="auto"/>
      </w:pPr>
      <w:r>
        <w:continuationSeparator/>
      </w:r>
    </w:p>
  </w:footnote>
  <w:footnote w:id="1">
    <w:p w:rsidR="003E70F3" w:rsidRPr="00DD72BE" w:rsidRDefault="003E70F3" w:rsidP="006A5E1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DD72BE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DD72BE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glasshouse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shall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consist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of a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permanent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structure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continuous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waterproof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covering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located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on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a site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graded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prevent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entry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surface-water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run-off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, and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self-closing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lockable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doors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3E70F3" w:rsidRPr="00DD72BE" w:rsidRDefault="003E70F3" w:rsidP="006A5E1B">
      <w:pPr>
        <w:pStyle w:val="Lbjegyzetszveg"/>
        <w:jc w:val="both"/>
        <w:rPr>
          <w:sz w:val="18"/>
          <w:szCs w:val="18"/>
        </w:rPr>
      </w:pPr>
      <w:r w:rsidRPr="00DD72BE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Where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transmission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can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occur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through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72BE">
        <w:rPr>
          <w:rFonts w:ascii="Times New Roman" w:hAnsi="Times New Roman" w:cs="Times New Roman"/>
          <w:sz w:val="18"/>
          <w:szCs w:val="18"/>
        </w:rPr>
        <w:t>ground</w:t>
      </w:r>
      <w:proofErr w:type="spellEnd"/>
      <w:r w:rsidRPr="00DD72BE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itiVyR1ahcZGKGZlmVJ0lVYkUw=" w:salt="zTJayYjcx9kAVmA+pciN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FF"/>
    <w:rsid w:val="000550B0"/>
    <w:rsid w:val="000A4EFF"/>
    <w:rsid w:val="000B43B0"/>
    <w:rsid w:val="000E339D"/>
    <w:rsid w:val="001015A7"/>
    <w:rsid w:val="00104D4E"/>
    <w:rsid w:val="00174A3D"/>
    <w:rsid w:val="001814B7"/>
    <w:rsid w:val="00224C47"/>
    <w:rsid w:val="002354F9"/>
    <w:rsid w:val="002C6441"/>
    <w:rsid w:val="003E70F3"/>
    <w:rsid w:val="00442AB0"/>
    <w:rsid w:val="00520DF6"/>
    <w:rsid w:val="0059469F"/>
    <w:rsid w:val="005F0B8A"/>
    <w:rsid w:val="006B2143"/>
    <w:rsid w:val="006E6F8D"/>
    <w:rsid w:val="006F3328"/>
    <w:rsid w:val="0076145F"/>
    <w:rsid w:val="008552DD"/>
    <w:rsid w:val="00873647"/>
    <w:rsid w:val="00917C2A"/>
    <w:rsid w:val="009D0262"/>
    <w:rsid w:val="00A62DF7"/>
    <w:rsid w:val="00AA392C"/>
    <w:rsid w:val="00AE6D2C"/>
    <w:rsid w:val="00B444B3"/>
    <w:rsid w:val="00BE0E16"/>
    <w:rsid w:val="00CB798D"/>
    <w:rsid w:val="00DD72BE"/>
    <w:rsid w:val="00F7560D"/>
    <w:rsid w:val="00FC73C0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6F332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3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6F332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3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A1D713A6814D1F9B123BB18CA7D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ACD046-F090-4C38-A906-C4648DA9CB3E}"/>
      </w:docPartPr>
      <w:docPartBody>
        <w:p w:rsidR="00115F6E" w:rsidRDefault="00ED384B" w:rsidP="00ED384B">
          <w:pPr>
            <w:pStyle w:val="0FA1D713A6814D1F9B123BB18CA7DF1F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D84C8C1F531496E9D05DE6DBF9ED8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019AB6-5783-4718-B4E1-5B2A9EEDC222}"/>
      </w:docPartPr>
      <w:docPartBody>
        <w:p w:rsidR="00115F6E" w:rsidRDefault="00ED384B" w:rsidP="00ED384B">
          <w:pPr>
            <w:pStyle w:val="1D84C8C1F531496E9D05DE6DBF9ED839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A7AE992B82A946A192C4D51F86D213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DBE46B-B8B6-41DA-99A4-5E1EC1839186}"/>
      </w:docPartPr>
      <w:docPartBody>
        <w:p w:rsidR="00115F6E" w:rsidRDefault="00ED384B" w:rsidP="00ED384B">
          <w:pPr>
            <w:pStyle w:val="A7AE992B82A946A192C4D51F86D21301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2D616094D8BD4B239AFA99FFDFCD71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B51D8F-E355-4074-B4B8-7A21AFACF2D0}"/>
      </w:docPartPr>
      <w:docPartBody>
        <w:p w:rsidR="00115F6E" w:rsidRDefault="00ED384B" w:rsidP="00ED384B">
          <w:pPr>
            <w:pStyle w:val="2D616094D8BD4B239AFA99FFDFCD7115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8713067F0BCF47A284DE0D977B5F9C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601C0D-21E3-49EF-A683-7F259C3C5603}"/>
      </w:docPartPr>
      <w:docPartBody>
        <w:p w:rsidR="00115F6E" w:rsidRDefault="00ED384B" w:rsidP="00ED384B">
          <w:pPr>
            <w:pStyle w:val="8713067F0BCF47A284DE0D977B5F9C82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79A9EF9E6C0C40F7BD1C08E28BAACE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E1DA19-9EB0-419D-9A62-217CEB49AC87}"/>
      </w:docPartPr>
      <w:docPartBody>
        <w:p w:rsidR="00115F6E" w:rsidRDefault="00ED384B" w:rsidP="00ED384B">
          <w:pPr>
            <w:pStyle w:val="79A9EF9E6C0C40F7BD1C08E28BAACECA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E40CA43E776243E7904A26568CF78D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BC7D8F-C2F7-42A0-AB2E-B980E7346BD8}"/>
      </w:docPartPr>
      <w:docPartBody>
        <w:p w:rsidR="00115F6E" w:rsidRDefault="00ED384B" w:rsidP="00ED384B">
          <w:pPr>
            <w:pStyle w:val="E40CA43E776243E7904A26568CF78DB8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55"/>
    <w:rsid w:val="0006482B"/>
    <w:rsid w:val="00115F6E"/>
    <w:rsid w:val="001E1C51"/>
    <w:rsid w:val="0042486E"/>
    <w:rsid w:val="00584A42"/>
    <w:rsid w:val="009C7FA2"/>
    <w:rsid w:val="00BC260B"/>
    <w:rsid w:val="00CC2309"/>
    <w:rsid w:val="00E62855"/>
    <w:rsid w:val="00ED384B"/>
    <w:rsid w:val="00F5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D384B"/>
    <w:rPr>
      <w:color w:val="808080"/>
    </w:rPr>
  </w:style>
  <w:style w:type="paragraph" w:customStyle="1" w:styleId="9F5865B286BC4E1098B9EADBDFEB1C83">
    <w:name w:val="9F5865B286BC4E1098B9EADBDFEB1C83"/>
    <w:rsid w:val="00E62855"/>
  </w:style>
  <w:style w:type="paragraph" w:customStyle="1" w:styleId="8878D2D183F14D36B556713B21F0B7B0">
    <w:name w:val="8878D2D183F14D36B556713B21F0B7B0"/>
    <w:rsid w:val="00E62855"/>
  </w:style>
  <w:style w:type="paragraph" w:customStyle="1" w:styleId="EB7BB34202354382983AA5A18EFB55B6">
    <w:name w:val="EB7BB34202354382983AA5A18EFB55B6"/>
    <w:rsid w:val="00E62855"/>
  </w:style>
  <w:style w:type="paragraph" w:customStyle="1" w:styleId="64E421144F0A4D90B6893629599684B5">
    <w:name w:val="64E421144F0A4D90B6893629599684B5"/>
    <w:rsid w:val="00E62855"/>
  </w:style>
  <w:style w:type="paragraph" w:customStyle="1" w:styleId="704453794F8D4673A28598217A2351A7">
    <w:name w:val="704453794F8D4673A28598217A2351A7"/>
    <w:rsid w:val="00E62855"/>
  </w:style>
  <w:style w:type="paragraph" w:customStyle="1" w:styleId="62F2A8B9C8A74D0B8E2EFF500D922CDC">
    <w:name w:val="62F2A8B9C8A74D0B8E2EFF500D922CDC"/>
    <w:rsid w:val="0006482B"/>
  </w:style>
  <w:style w:type="paragraph" w:customStyle="1" w:styleId="2B258B598019435ABE829D4B8A648F01">
    <w:name w:val="2B258B598019435ABE829D4B8A648F01"/>
    <w:rsid w:val="0042486E"/>
  </w:style>
  <w:style w:type="paragraph" w:customStyle="1" w:styleId="FA2C7E7698FC477AABF7A5B5C6346F9E">
    <w:name w:val="FA2C7E7698FC477AABF7A5B5C6346F9E"/>
    <w:rsid w:val="0042486E"/>
  </w:style>
  <w:style w:type="paragraph" w:customStyle="1" w:styleId="73063B31221B439A91A59F13AAC62FD3">
    <w:name w:val="73063B31221B439A91A59F13AAC62FD3"/>
    <w:rsid w:val="0042486E"/>
  </w:style>
  <w:style w:type="paragraph" w:customStyle="1" w:styleId="8251ED501A8F44F593BED596C2272F32">
    <w:name w:val="8251ED501A8F44F593BED596C2272F32"/>
    <w:rsid w:val="0042486E"/>
  </w:style>
  <w:style w:type="paragraph" w:customStyle="1" w:styleId="FC70219C4B3C461E8EE7AFB08FAA5242">
    <w:name w:val="FC70219C4B3C461E8EE7AFB08FAA5242"/>
    <w:rsid w:val="0042486E"/>
  </w:style>
  <w:style w:type="paragraph" w:customStyle="1" w:styleId="499BBFC36D584C63A8E642E3D4A5CA55">
    <w:name w:val="499BBFC36D584C63A8E642E3D4A5CA55"/>
    <w:rsid w:val="00CC2309"/>
  </w:style>
  <w:style w:type="paragraph" w:customStyle="1" w:styleId="8B91D54F51B540C7A2691D6488BCC424">
    <w:name w:val="8B91D54F51B540C7A2691D6488BCC424"/>
    <w:rsid w:val="00CC2309"/>
  </w:style>
  <w:style w:type="paragraph" w:customStyle="1" w:styleId="0F913A4B1C5249E58E844E4F9A0A50BB">
    <w:name w:val="0F913A4B1C5249E58E844E4F9A0A50BB"/>
    <w:rsid w:val="00CC2309"/>
  </w:style>
  <w:style w:type="paragraph" w:customStyle="1" w:styleId="13417FF022CE4A6CAB6A316D038CCE36">
    <w:name w:val="13417FF022CE4A6CAB6A316D038CCE36"/>
    <w:rsid w:val="00CC2309"/>
  </w:style>
  <w:style w:type="paragraph" w:customStyle="1" w:styleId="0F1BA9E92DDE408E89879B9457493072">
    <w:name w:val="0F1BA9E92DDE408E89879B9457493072"/>
    <w:rsid w:val="00CC2309"/>
  </w:style>
  <w:style w:type="paragraph" w:customStyle="1" w:styleId="0FA1D713A6814D1F9B123BB18CA7DF1F">
    <w:name w:val="0FA1D713A6814D1F9B123BB18CA7DF1F"/>
    <w:rsid w:val="00ED384B"/>
  </w:style>
  <w:style w:type="paragraph" w:customStyle="1" w:styleId="1D84C8C1F531496E9D05DE6DBF9ED839">
    <w:name w:val="1D84C8C1F531496E9D05DE6DBF9ED839"/>
    <w:rsid w:val="00ED384B"/>
  </w:style>
  <w:style w:type="paragraph" w:customStyle="1" w:styleId="A7AE992B82A946A192C4D51F86D21301">
    <w:name w:val="A7AE992B82A946A192C4D51F86D21301"/>
    <w:rsid w:val="00ED384B"/>
  </w:style>
  <w:style w:type="paragraph" w:customStyle="1" w:styleId="2D616094D8BD4B239AFA99FFDFCD7115">
    <w:name w:val="2D616094D8BD4B239AFA99FFDFCD7115"/>
    <w:rsid w:val="00ED384B"/>
  </w:style>
  <w:style w:type="paragraph" w:customStyle="1" w:styleId="8713067F0BCF47A284DE0D977B5F9C82">
    <w:name w:val="8713067F0BCF47A284DE0D977B5F9C82"/>
    <w:rsid w:val="00ED384B"/>
  </w:style>
  <w:style w:type="paragraph" w:customStyle="1" w:styleId="79A9EF9E6C0C40F7BD1C08E28BAACECA">
    <w:name w:val="79A9EF9E6C0C40F7BD1C08E28BAACECA"/>
    <w:rsid w:val="00ED384B"/>
  </w:style>
  <w:style w:type="paragraph" w:customStyle="1" w:styleId="E40CA43E776243E7904A26568CF78DB8">
    <w:name w:val="E40CA43E776243E7904A26568CF78DB8"/>
    <w:rsid w:val="00ED38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D384B"/>
    <w:rPr>
      <w:color w:val="808080"/>
    </w:rPr>
  </w:style>
  <w:style w:type="paragraph" w:customStyle="1" w:styleId="9F5865B286BC4E1098B9EADBDFEB1C83">
    <w:name w:val="9F5865B286BC4E1098B9EADBDFEB1C83"/>
    <w:rsid w:val="00E62855"/>
  </w:style>
  <w:style w:type="paragraph" w:customStyle="1" w:styleId="8878D2D183F14D36B556713B21F0B7B0">
    <w:name w:val="8878D2D183F14D36B556713B21F0B7B0"/>
    <w:rsid w:val="00E62855"/>
  </w:style>
  <w:style w:type="paragraph" w:customStyle="1" w:styleId="EB7BB34202354382983AA5A18EFB55B6">
    <w:name w:val="EB7BB34202354382983AA5A18EFB55B6"/>
    <w:rsid w:val="00E62855"/>
  </w:style>
  <w:style w:type="paragraph" w:customStyle="1" w:styleId="64E421144F0A4D90B6893629599684B5">
    <w:name w:val="64E421144F0A4D90B6893629599684B5"/>
    <w:rsid w:val="00E62855"/>
  </w:style>
  <w:style w:type="paragraph" w:customStyle="1" w:styleId="704453794F8D4673A28598217A2351A7">
    <w:name w:val="704453794F8D4673A28598217A2351A7"/>
    <w:rsid w:val="00E62855"/>
  </w:style>
  <w:style w:type="paragraph" w:customStyle="1" w:styleId="62F2A8B9C8A74D0B8E2EFF500D922CDC">
    <w:name w:val="62F2A8B9C8A74D0B8E2EFF500D922CDC"/>
    <w:rsid w:val="0006482B"/>
  </w:style>
  <w:style w:type="paragraph" w:customStyle="1" w:styleId="2B258B598019435ABE829D4B8A648F01">
    <w:name w:val="2B258B598019435ABE829D4B8A648F01"/>
    <w:rsid w:val="0042486E"/>
  </w:style>
  <w:style w:type="paragraph" w:customStyle="1" w:styleId="FA2C7E7698FC477AABF7A5B5C6346F9E">
    <w:name w:val="FA2C7E7698FC477AABF7A5B5C6346F9E"/>
    <w:rsid w:val="0042486E"/>
  </w:style>
  <w:style w:type="paragraph" w:customStyle="1" w:styleId="73063B31221B439A91A59F13AAC62FD3">
    <w:name w:val="73063B31221B439A91A59F13AAC62FD3"/>
    <w:rsid w:val="0042486E"/>
  </w:style>
  <w:style w:type="paragraph" w:customStyle="1" w:styleId="8251ED501A8F44F593BED596C2272F32">
    <w:name w:val="8251ED501A8F44F593BED596C2272F32"/>
    <w:rsid w:val="0042486E"/>
  </w:style>
  <w:style w:type="paragraph" w:customStyle="1" w:styleId="FC70219C4B3C461E8EE7AFB08FAA5242">
    <w:name w:val="FC70219C4B3C461E8EE7AFB08FAA5242"/>
    <w:rsid w:val="0042486E"/>
  </w:style>
  <w:style w:type="paragraph" w:customStyle="1" w:styleId="499BBFC36D584C63A8E642E3D4A5CA55">
    <w:name w:val="499BBFC36D584C63A8E642E3D4A5CA55"/>
    <w:rsid w:val="00CC2309"/>
  </w:style>
  <w:style w:type="paragraph" w:customStyle="1" w:styleId="8B91D54F51B540C7A2691D6488BCC424">
    <w:name w:val="8B91D54F51B540C7A2691D6488BCC424"/>
    <w:rsid w:val="00CC2309"/>
  </w:style>
  <w:style w:type="paragraph" w:customStyle="1" w:styleId="0F913A4B1C5249E58E844E4F9A0A50BB">
    <w:name w:val="0F913A4B1C5249E58E844E4F9A0A50BB"/>
    <w:rsid w:val="00CC2309"/>
  </w:style>
  <w:style w:type="paragraph" w:customStyle="1" w:styleId="13417FF022CE4A6CAB6A316D038CCE36">
    <w:name w:val="13417FF022CE4A6CAB6A316D038CCE36"/>
    <w:rsid w:val="00CC2309"/>
  </w:style>
  <w:style w:type="paragraph" w:customStyle="1" w:styleId="0F1BA9E92DDE408E89879B9457493072">
    <w:name w:val="0F1BA9E92DDE408E89879B9457493072"/>
    <w:rsid w:val="00CC2309"/>
  </w:style>
  <w:style w:type="paragraph" w:customStyle="1" w:styleId="0FA1D713A6814D1F9B123BB18CA7DF1F">
    <w:name w:val="0FA1D713A6814D1F9B123BB18CA7DF1F"/>
    <w:rsid w:val="00ED384B"/>
  </w:style>
  <w:style w:type="paragraph" w:customStyle="1" w:styleId="1D84C8C1F531496E9D05DE6DBF9ED839">
    <w:name w:val="1D84C8C1F531496E9D05DE6DBF9ED839"/>
    <w:rsid w:val="00ED384B"/>
  </w:style>
  <w:style w:type="paragraph" w:customStyle="1" w:styleId="A7AE992B82A946A192C4D51F86D21301">
    <w:name w:val="A7AE992B82A946A192C4D51F86D21301"/>
    <w:rsid w:val="00ED384B"/>
  </w:style>
  <w:style w:type="paragraph" w:customStyle="1" w:styleId="2D616094D8BD4B239AFA99FFDFCD7115">
    <w:name w:val="2D616094D8BD4B239AFA99FFDFCD7115"/>
    <w:rsid w:val="00ED384B"/>
  </w:style>
  <w:style w:type="paragraph" w:customStyle="1" w:styleId="8713067F0BCF47A284DE0D977B5F9C82">
    <w:name w:val="8713067F0BCF47A284DE0D977B5F9C82"/>
    <w:rsid w:val="00ED384B"/>
  </w:style>
  <w:style w:type="paragraph" w:customStyle="1" w:styleId="79A9EF9E6C0C40F7BD1C08E28BAACECA">
    <w:name w:val="79A9EF9E6C0C40F7BD1C08E28BAACECA"/>
    <w:rsid w:val="00ED384B"/>
  </w:style>
  <w:style w:type="paragraph" w:customStyle="1" w:styleId="E40CA43E776243E7904A26568CF78DB8">
    <w:name w:val="E40CA43E776243E7904A26568CF78DB8"/>
    <w:rsid w:val="00ED3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F536-5448-4F7A-8C9C-1D57ADF3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Biodiverzitás- és Génmegőrzési Főosztály</dc:creator>
  <cp:lastModifiedBy>BGMF</cp:lastModifiedBy>
  <cp:revision>4</cp:revision>
  <dcterms:created xsi:type="dcterms:W3CDTF">2023-04-19T12:40:00Z</dcterms:created>
  <dcterms:modified xsi:type="dcterms:W3CDTF">2023-04-25T14:26:00Z</dcterms:modified>
</cp:coreProperties>
</file>