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3" w:rsidRPr="00F13F00" w:rsidRDefault="003E70F3" w:rsidP="003E70F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3F00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Table I. B. of Annex 2</w:t>
      </w:r>
      <w:r w:rsidRPr="00F13F0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F13F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the Government Decree No. 132/2004 (IV. 29.) </w:t>
      </w:r>
      <w:proofErr w:type="gramStart"/>
      <w:r w:rsidRPr="00F13F00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F13F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authorisation procedure for gene technological activity as well as on liaison with the European Commission</w:t>
      </w:r>
    </w:p>
    <w:p w:rsidR="00F7560D" w:rsidRPr="00DD72BE" w:rsidRDefault="003E70F3" w:rsidP="00DD72B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3F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Containment and other protective measures for </w:t>
      </w:r>
      <w:r w:rsidRPr="00F13F0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glasshouses and growth-rooms</w:t>
      </w:r>
    </w:p>
    <w:p w:rsidR="003E70F3" w:rsidRPr="0017085E" w:rsidRDefault="003E70F3" w:rsidP="003E70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3F00">
        <w:rPr>
          <w:rFonts w:ascii="Times New Roman" w:hAnsi="Times New Roman" w:cs="Times New Roman"/>
          <w:i/>
          <w:sz w:val="24"/>
          <w:szCs w:val="24"/>
          <w:lang w:val="en-GB"/>
        </w:rPr>
        <w:t>The terms ‘glasshouse’ and ‘growth-room’ refer to a structure with walls, a roof and a floor designed and used principally for growing plants in a contro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lled and protected environment.</w:t>
      </w:r>
    </w:p>
    <w:p w:rsidR="00F7560D" w:rsidRPr="003E70F3" w:rsidRDefault="003E70F3" w:rsidP="003E70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0F3">
        <w:rPr>
          <w:rFonts w:ascii="Times New Roman" w:hAnsi="Times New Roman" w:cs="Times New Roman"/>
          <w:b/>
          <w:i/>
          <w:sz w:val="24"/>
          <w:szCs w:val="24"/>
          <w:lang w:val="en-GB"/>
        </w:rPr>
        <w:t>All provisions of Table I A shall apply with the following additions/modifications:</w:t>
      </w:r>
    </w:p>
    <w:tbl>
      <w:tblPr>
        <w:tblStyle w:val="Rcsostblzat"/>
        <w:tblW w:w="14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3431"/>
        <w:gridCol w:w="1559"/>
        <w:gridCol w:w="1274"/>
        <w:gridCol w:w="17"/>
        <w:gridCol w:w="1684"/>
        <w:gridCol w:w="17"/>
        <w:gridCol w:w="1684"/>
        <w:gridCol w:w="17"/>
        <w:gridCol w:w="4598"/>
        <w:gridCol w:w="17"/>
      </w:tblGrid>
      <w:tr w:rsidR="006F3328" w:rsidRPr="00BE0E16" w:rsidTr="00DD72BE">
        <w:trPr>
          <w:gridAfter w:val="1"/>
          <w:wAfter w:w="17" w:type="dxa"/>
          <w:trHeight w:val="397"/>
        </w:trPr>
        <w:tc>
          <w:tcPr>
            <w:tcW w:w="38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6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Containment levels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Please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indicate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appropriate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containement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provide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specific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additional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applicable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installation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  <w:proofErr w:type="spellEnd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F00">
              <w:rPr>
                <w:rFonts w:ascii="Times New Roman" w:hAnsi="Times New Roman" w:cs="Times New Roman"/>
                <w:b/>
                <w:sz w:val="24"/>
                <w:szCs w:val="24"/>
              </w:rPr>
              <w:t>relevant</w:t>
            </w:r>
            <w:proofErr w:type="spellEnd"/>
          </w:p>
        </w:tc>
      </w:tr>
      <w:tr w:rsidR="006F3328" w:rsidRPr="00BE0E16" w:rsidTr="00DD72BE">
        <w:trPr>
          <w:gridAfter w:val="1"/>
          <w:wAfter w:w="17" w:type="dxa"/>
          <w:trHeight w:val="397"/>
        </w:trPr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1071348325"/>
            <w:placeholder>
              <w:docPart w:val="62F2A8B9C8A74D0B8E2EFF500D922CDC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F3328" w:rsidRPr="000E339D" w:rsidRDefault="001015A7" w:rsidP="006F33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BE0E16" w:rsidTr="00F7560D">
        <w:trPr>
          <w:gridAfter w:val="1"/>
          <w:wAfter w:w="17" w:type="dxa"/>
        </w:trPr>
        <w:tc>
          <w:tcPr>
            <w:tcW w:w="14678" w:type="dxa"/>
            <w:gridSpan w:val="10"/>
            <w:shd w:val="clear" w:color="auto" w:fill="D9D9D9" w:themeFill="background1" w:themeFillShade="D9"/>
            <w:vAlign w:val="center"/>
          </w:tcPr>
          <w:p w:rsidR="006F3328" w:rsidRPr="00BE0E16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Building</w:t>
            </w:r>
          </w:p>
        </w:tc>
      </w:tr>
      <w:tr w:rsidR="003E70F3" w:rsidRPr="000E339D" w:rsidTr="00DD72BE">
        <w:trPr>
          <w:trHeight w:val="449"/>
        </w:trPr>
        <w:tc>
          <w:tcPr>
            <w:tcW w:w="397" w:type="dxa"/>
            <w:vAlign w:val="center"/>
          </w:tcPr>
          <w:p w:rsidR="003E70F3" w:rsidRPr="000E339D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Glasshouse: permanent structure</w:t>
            </w:r>
            <w:r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1"/>
            </w:r>
          </w:p>
        </w:tc>
        <w:tc>
          <w:tcPr>
            <w:tcW w:w="1559" w:type="dxa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  <w:r w:rsidRPr="00F13F0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291" w:type="dxa"/>
            <w:gridSpan w:val="2"/>
          </w:tcPr>
          <w:p w:rsidR="003E70F3" w:rsidRPr="00EA0C94" w:rsidRDefault="003E70F3" w:rsidP="00AE479F">
            <w:r w:rsidRPr="00EA0C94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  <w:gridSpan w:val="2"/>
          </w:tcPr>
          <w:p w:rsidR="003E70F3" w:rsidRPr="00EA0C94" w:rsidRDefault="003E70F3" w:rsidP="00AE479F">
            <w:r w:rsidRPr="00EA0C94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  <w:gridSpan w:val="2"/>
          </w:tcPr>
          <w:p w:rsidR="003E70F3" w:rsidRPr="00EA0C94" w:rsidRDefault="003E70F3" w:rsidP="00AE479F">
            <w:r w:rsidRPr="00EA0C94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2B258B598019435ABE829D4B8A648F01"/>
            </w:placeholder>
            <w:showingPlcHdr/>
          </w:sdtPr>
          <w:sdtContent>
            <w:tc>
              <w:tcPr>
                <w:tcW w:w="4615" w:type="dxa"/>
                <w:gridSpan w:val="2"/>
                <w:vAlign w:val="center"/>
              </w:tcPr>
              <w:p w:rsidR="003E70F3" w:rsidRPr="000E339D" w:rsidRDefault="003E70F3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BE0E16" w:rsidTr="00DD72BE">
        <w:trPr>
          <w:gridAfter w:val="1"/>
          <w:wAfter w:w="17" w:type="dxa"/>
          <w:trHeight w:val="287"/>
        </w:trPr>
        <w:tc>
          <w:tcPr>
            <w:tcW w:w="14678" w:type="dxa"/>
            <w:gridSpan w:val="10"/>
            <w:shd w:val="clear" w:color="auto" w:fill="D9D9D9" w:themeFill="background1" w:themeFillShade="D9"/>
            <w:vAlign w:val="center"/>
          </w:tcPr>
          <w:p w:rsidR="006F3328" w:rsidRPr="00BE0E16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Equipment</w:t>
            </w:r>
          </w:p>
        </w:tc>
      </w:tr>
      <w:tr w:rsidR="003E70F3" w:rsidRPr="000E339D" w:rsidTr="00DD72BE">
        <w:trPr>
          <w:trHeight w:val="567"/>
        </w:trPr>
        <w:tc>
          <w:tcPr>
            <w:tcW w:w="397" w:type="dxa"/>
            <w:vAlign w:val="center"/>
          </w:tcPr>
          <w:p w:rsidR="003E70F3" w:rsidRPr="000E339D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Entry via a separate room with two interlocking doors</w:t>
            </w:r>
          </w:p>
        </w:tc>
        <w:tc>
          <w:tcPr>
            <w:tcW w:w="1559" w:type="dxa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291" w:type="dxa"/>
            <w:gridSpan w:val="2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gridSpan w:val="2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01" w:type="dxa"/>
            <w:gridSpan w:val="2"/>
          </w:tcPr>
          <w:p w:rsidR="003E70F3" w:rsidRPr="00EA0C94" w:rsidRDefault="003E70F3" w:rsidP="00AE479F">
            <w:r w:rsidRPr="00EA0C94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sdt>
          <w:sdtPr>
            <w:rPr>
              <w:rFonts w:ascii="Times New Roman" w:hAnsi="Times New Roman" w:cs="Times New Roman"/>
            </w:rPr>
            <w:id w:val="518598262"/>
            <w:placeholder>
              <w:docPart w:val="FA2C7E7698FC477AABF7A5B5C6346F9E"/>
            </w:placeholder>
            <w:showingPlcHdr/>
          </w:sdtPr>
          <w:sdtContent>
            <w:bookmarkStart w:id="0" w:name="_GoBack" w:displacedByCustomXml="prev"/>
            <w:tc>
              <w:tcPr>
                <w:tcW w:w="4615" w:type="dxa"/>
                <w:gridSpan w:val="2"/>
                <w:vAlign w:val="center"/>
              </w:tcPr>
              <w:p w:rsidR="003E70F3" w:rsidRPr="000E339D" w:rsidRDefault="003E70F3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3E70F3" w:rsidRPr="000E339D" w:rsidTr="00DD72BE">
        <w:trPr>
          <w:trHeight w:val="567"/>
        </w:trPr>
        <w:tc>
          <w:tcPr>
            <w:tcW w:w="397" w:type="dxa"/>
            <w:vAlign w:val="center"/>
          </w:tcPr>
          <w:p w:rsidR="003E70F3" w:rsidRPr="000E339D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Control of contaminated run-off water</w:t>
            </w:r>
          </w:p>
        </w:tc>
        <w:tc>
          <w:tcPr>
            <w:tcW w:w="1559" w:type="dxa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EA0C94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291" w:type="dxa"/>
            <w:gridSpan w:val="2"/>
          </w:tcPr>
          <w:p w:rsidR="003E70F3" w:rsidRPr="00F13F00" w:rsidRDefault="003E70F3" w:rsidP="00AE479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Minimise </w:t>
            </w:r>
            <w:r w:rsidRPr="006A5E1B">
              <w:rPr>
                <w:rFonts w:ascii="Times New Roman" w:hAnsi="Times New Roman" w:cs="Times New Roman"/>
                <w:lang w:val="en-GB"/>
              </w:rPr>
              <w:t>run-off</w:t>
            </w:r>
            <w:r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2"/>
            </w:r>
          </w:p>
        </w:tc>
        <w:tc>
          <w:tcPr>
            <w:tcW w:w="1701" w:type="dxa"/>
            <w:gridSpan w:val="2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Prevent run-off</w:t>
            </w:r>
          </w:p>
        </w:tc>
        <w:tc>
          <w:tcPr>
            <w:tcW w:w="1701" w:type="dxa"/>
            <w:gridSpan w:val="2"/>
          </w:tcPr>
          <w:p w:rsidR="003E70F3" w:rsidRPr="00F13F00" w:rsidRDefault="003E70F3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Prevent run-off</w:t>
            </w:r>
          </w:p>
        </w:tc>
        <w:sdt>
          <w:sdtPr>
            <w:rPr>
              <w:rFonts w:ascii="Times New Roman" w:hAnsi="Times New Roman" w:cs="Times New Roman"/>
            </w:rPr>
            <w:id w:val="-502287334"/>
            <w:placeholder>
              <w:docPart w:val="73063B31221B439A91A59F13AAC62FD3"/>
            </w:placeholder>
            <w:showingPlcHdr/>
          </w:sdtPr>
          <w:sdtContent>
            <w:tc>
              <w:tcPr>
                <w:tcW w:w="4615" w:type="dxa"/>
                <w:gridSpan w:val="2"/>
                <w:vAlign w:val="center"/>
              </w:tcPr>
              <w:p w:rsidR="003E70F3" w:rsidRPr="000E339D" w:rsidRDefault="003E70F3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BE0E16" w:rsidTr="00DD72BE">
        <w:trPr>
          <w:gridAfter w:val="1"/>
          <w:wAfter w:w="17" w:type="dxa"/>
          <w:trHeight w:val="251"/>
        </w:trPr>
        <w:tc>
          <w:tcPr>
            <w:tcW w:w="14678" w:type="dxa"/>
            <w:gridSpan w:val="10"/>
            <w:shd w:val="clear" w:color="auto" w:fill="D9D9D9" w:themeFill="background1" w:themeFillShade="D9"/>
            <w:vAlign w:val="center"/>
          </w:tcPr>
          <w:p w:rsidR="006F3328" w:rsidRPr="00BE0E16" w:rsidRDefault="003E70F3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 of work</w:t>
            </w:r>
          </w:p>
        </w:tc>
      </w:tr>
      <w:tr w:rsidR="003E70F3" w:rsidRPr="000E339D" w:rsidTr="00DD72BE">
        <w:trPr>
          <w:trHeight w:val="567"/>
        </w:trPr>
        <w:tc>
          <w:tcPr>
            <w:tcW w:w="397" w:type="dxa"/>
            <w:vAlign w:val="center"/>
          </w:tcPr>
          <w:p w:rsidR="003E70F3" w:rsidRPr="000E339D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1" w:type="dxa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 xml:space="preserve">Measures to control undesired species such as insects, rodents, arthropods </w:t>
            </w:r>
          </w:p>
        </w:tc>
        <w:tc>
          <w:tcPr>
            <w:tcW w:w="1559" w:type="dxa"/>
          </w:tcPr>
          <w:p w:rsidR="003E70F3" w:rsidRPr="00EA0C94" w:rsidRDefault="003E70F3" w:rsidP="00AE479F">
            <w:r w:rsidRPr="00EA0C94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291" w:type="dxa"/>
            <w:gridSpan w:val="2"/>
          </w:tcPr>
          <w:p w:rsidR="003E70F3" w:rsidRPr="00EA0C94" w:rsidRDefault="003E70F3" w:rsidP="00AE479F">
            <w:r w:rsidRPr="00EA0C94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  <w:gridSpan w:val="2"/>
          </w:tcPr>
          <w:p w:rsidR="003E70F3" w:rsidRPr="00EA0C94" w:rsidRDefault="003E70F3" w:rsidP="00AE479F">
            <w:r w:rsidRPr="00EA0C94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tc>
          <w:tcPr>
            <w:tcW w:w="1701" w:type="dxa"/>
            <w:gridSpan w:val="2"/>
          </w:tcPr>
          <w:p w:rsidR="003E70F3" w:rsidRPr="00EA0C94" w:rsidRDefault="003E70F3" w:rsidP="00AE479F">
            <w:r w:rsidRPr="00EA0C94">
              <w:rPr>
                <w:rFonts w:ascii="Times New Roman" w:hAnsi="Times New Roman" w:cs="Times New Roman"/>
                <w:lang w:val="en-GB"/>
              </w:rPr>
              <w:t xml:space="preserve">Required </w:t>
            </w:r>
          </w:p>
        </w:tc>
        <w:sdt>
          <w:sdtPr>
            <w:rPr>
              <w:rFonts w:ascii="Times New Roman" w:hAnsi="Times New Roman" w:cs="Times New Roman"/>
            </w:rPr>
            <w:id w:val="-459958630"/>
            <w:placeholder>
              <w:docPart w:val="8251ED501A8F44F593BED596C2272F32"/>
            </w:placeholder>
            <w:showingPlcHdr/>
          </w:sdtPr>
          <w:sdtContent>
            <w:tc>
              <w:tcPr>
                <w:tcW w:w="4615" w:type="dxa"/>
                <w:gridSpan w:val="2"/>
                <w:vAlign w:val="center"/>
              </w:tcPr>
              <w:p w:rsidR="003E70F3" w:rsidRPr="000E339D" w:rsidRDefault="003E70F3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3E70F3" w:rsidRPr="000E339D" w:rsidTr="00DD72BE">
        <w:trPr>
          <w:trHeight w:val="1188"/>
        </w:trPr>
        <w:tc>
          <w:tcPr>
            <w:tcW w:w="397" w:type="dxa"/>
            <w:vAlign w:val="center"/>
          </w:tcPr>
          <w:p w:rsidR="003E70F3" w:rsidRPr="000E339D" w:rsidRDefault="003E70F3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1" w:type="dxa"/>
          </w:tcPr>
          <w:p w:rsidR="003E70F3" w:rsidRPr="00F13F00" w:rsidRDefault="003E70F3" w:rsidP="00AE479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Procedures for transfer of living material between the glasshouse/growth-room, protective structure and laboratory shall control dissemination of GMMs</w:t>
            </w:r>
          </w:p>
        </w:tc>
        <w:tc>
          <w:tcPr>
            <w:tcW w:w="1559" w:type="dxa"/>
          </w:tcPr>
          <w:p w:rsidR="003E70F3" w:rsidRPr="006A5E1B" w:rsidRDefault="003E70F3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Minimise dissemination</w:t>
            </w:r>
          </w:p>
        </w:tc>
        <w:tc>
          <w:tcPr>
            <w:tcW w:w="1291" w:type="dxa"/>
            <w:gridSpan w:val="2"/>
          </w:tcPr>
          <w:p w:rsidR="003E70F3" w:rsidRPr="006A5E1B" w:rsidRDefault="003E70F3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Minimise dissemination</w:t>
            </w:r>
          </w:p>
        </w:tc>
        <w:tc>
          <w:tcPr>
            <w:tcW w:w="1701" w:type="dxa"/>
            <w:gridSpan w:val="2"/>
          </w:tcPr>
          <w:p w:rsidR="003E70F3" w:rsidRPr="00F13F00" w:rsidRDefault="003E70F3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Prevent dissemination</w:t>
            </w:r>
          </w:p>
        </w:tc>
        <w:tc>
          <w:tcPr>
            <w:tcW w:w="1701" w:type="dxa"/>
            <w:gridSpan w:val="2"/>
          </w:tcPr>
          <w:p w:rsidR="003E70F3" w:rsidRPr="00F13F00" w:rsidRDefault="003E70F3" w:rsidP="00AE479F">
            <w:pPr>
              <w:rPr>
                <w:rFonts w:ascii="Times New Roman" w:hAnsi="Times New Roman" w:cs="Times New Roman"/>
                <w:lang w:val="en-GB"/>
              </w:rPr>
            </w:pPr>
            <w:r w:rsidRPr="006A5E1B">
              <w:rPr>
                <w:rFonts w:ascii="Times New Roman" w:hAnsi="Times New Roman" w:cs="Times New Roman"/>
                <w:lang w:val="en-GB"/>
              </w:rPr>
              <w:t>Prevent dissemination</w:t>
            </w:r>
          </w:p>
        </w:tc>
        <w:sdt>
          <w:sdtPr>
            <w:rPr>
              <w:rFonts w:ascii="Times New Roman" w:hAnsi="Times New Roman" w:cs="Times New Roman"/>
            </w:rPr>
            <w:id w:val="348070640"/>
            <w:placeholder>
              <w:docPart w:val="FC70219C4B3C461E8EE7AFB08FAA5242"/>
            </w:placeholder>
            <w:showingPlcHdr/>
          </w:sdtPr>
          <w:sdtContent>
            <w:tc>
              <w:tcPr>
                <w:tcW w:w="4615" w:type="dxa"/>
                <w:gridSpan w:val="2"/>
                <w:vAlign w:val="center"/>
              </w:tcPr>
              <w:p w:rsidR="003E70F3" w:rsidRPr="000E339D" w:rsidRDefault="003E70F3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0A4EFF" w:rsidRDefault="000A4EFF" w:rsidP="00DD7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0A4EFF" w:rsidSect="006F332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43" w:rsidRDefault="006B2143" w:rsidP="000A4EFF">
      <w:pPr>
        <w:spacing w:after="0" w:line="240" w:lineRule="auto"/>
      </w:pPr>
      <w:r>
        <w:separator/>
      </w:r>
    </w:p>
  </w:endnote>
  <w:endnote w:type="continuationSeparator" w:id="0">
    <w:p w:rsidR="006B2143" w:rsidRDefault="006B2143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43" w:rsidRDefault="006B2143" w:rsidP="000A4EFF">
      <w:pPr>
        <w:spacing w:after="0" w:line="240" w:lineRule="auto"/>
      </w:pPr>
      <w:r>
        <w:separator/>
      </w:r>
    </w:p>
  </w:footnote>
  <w:footnote w:type="continuationSeparator" w:id="0">
    <w:p w:rsidR="006B2143" w:rsidRDefault="006B2143" w:rsidP="000A4EFF">
      <w:pPr>
        <w:spacing w:after="0" w:line="240" w:lineRule="auto"/>
      </w:pPr>
      <w:r>
        <w:continuationSeparator/>
      </w:r>
    </w:p>
  </w:footnote>
  <w:footnote w:id="1">
    <w:p w:rsidR="003E70F3" w:rsidRPr="00DD72BE" w:rsidRDefault="003E70F3" w:rsidP="006A5E1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D72BE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72BE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glasshouse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shall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consist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of a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permanent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structure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continuous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waterproof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covering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located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on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a site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graded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prevent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entry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surface-water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run-off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, and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self-closing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lockable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doors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3E70F3" w:rsidRPr="00DD72BE" w:rsidRDefault="003E70F3" w:rsidP="006A5E1B">
      <w:pPr>
        <w:pStyle w:val="Lbjegyzetszveg"/>
        <w:jc w:val="both"/>
        <w:rPr>
          <w:sz w:val="18"/>
          <w:szCs w:val="18"/>
        </w:rPr>
      </w:pPr>
      <w:r w:rsidRPr="00DD72BE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Where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transmission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can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occur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through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D72BE">
        <w:rPr>
          <w:rFonts w:ascii="Times New Roman" w:hAnsi="Times New Roman" w:cs="Times New Roman"/>
          <w:sz w:val="18"/>
          <w:szCs w:val="18"/>
        </w:rPr>
        <w:t>ground</w:t>
      </w:r>
      <w:proofErr w:type="spellEnd"/>
      <w:r w:rsidRPr="00DD72BE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KFxiiqFuDkSVhu+4VXwoMmZgg4=" w:salt="pUvUiYRAtmUXwZgyv7w1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A4EFF"/>
    <w:rsid w:val="000B43B0"/>
    <w:rsid w:val="000E339D"/>
    <w:rsid w:val="001015A7"/>
    <w:rsid w:val="00104D4E"/>
    <w:rsid w:val="00174A3D"/>
    <w:rsid w:val="001814B7"/>
    <w:rsid w:val="00224C47"/>
    <w:rsid w:val="002354F9"/>
    <w:rsid w:val="002C6441"/>
    <w:rsid w:val="003E70F3"/>
    <w:rsid w:val="00442AB0"/>
    <w:rsid w:val="00520DF6"/>
    <w:rsid w:val="0059469F"/>
    <w:rsid w:val="005F0B8A"/>
    <w:rsid w:val="006B2143"/>
    <w:rsid w:val="006E6F8D"/>
    <w:rsid w:val="006F3328"/>
    <w:rsid w:val="0076145F"/>
    <w:rsid w:val="00873647"/>
    <w:rsid w:val="00917C2A"/>
    <w:rsid w:val="009D0262"/>
    <w:rsid w:val="00A62DF7"/>
    <w:rsid w:val="00AA392C"/>
    <w:rsid w:val="00B444B3"/>
    <w:rsid w:val="00BE0E16"/>
    <w:rsid w:val="00CB798D"/>
    <w:rsid w:val="00DD72BE"/>
    <w:rsid w:val="00F7560D"/>
    <w:rsid w:val="00FC73C0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33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33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2A8B9C8A74D0B8E2EFF500D922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5DE89E-928C-4FC2-9762-798784CE9152}"/>
      </w:docPartPr>
      <w:docPartBody>
        <w:p w:rsidR="0042486E" w:rsidRDefault="0006482B" w:rsidP="0006482B">
          <w:pPr>
            <w:pStyle w:val="62F2A8B9C8A74D0B8E2EFF500D922CDC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258B598019435ABE829D4B8A648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C4E25-3BBF-4177-9089-8E6BB15F8B9E}"/>
      </w:docPartPr>
      <w:docPartBody>
        <w:p w:rsidR="00000000" w:rsidRDefault="0042486E" w:rsidP="0042486E">
          <w:pPr>
            <w:pStyle w:val="2B258B598019435ABE829D4B8A648F0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2C7E7698FC477AABF7A5B5C6346F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E2768E-B63C-4445-BAD1-A603E5C3CC86}"/>
      </w:docPartPr>
      <w:docPartBody>
        <w:p w:rsidR="00000000" w:rsidRDefault="0042486E" w:rsidP="0042486E">
          <w:pPr>
            <w:pStyle w:val="FA2C7E7698FC477AABF7A5B5C6346F9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063B31221B439A91A59F13AAC62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B17E25-4565-4605-B225-ED4C687B39FC}"/>
      </w:docPartPr>
      <w:docPartBody>
        <w:p w:rsidR="00000000" w:rsidRDefault="0042486E" w:rsidP="0042486E">
          <w:pPr>
            <w:pStyle w:val="73063B31221B439A91A59F13AAC62FD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51ED501A8F44F593BED596C2272F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E2FFB-0B13-4947-9DF2-234DE346EEA1}"/>
      </w:docPartPr>
      <w:docPartBody>
        <w:p w:rsidR="00000000" w:rsidRDefault="0042486E" w:rsidP="0042486E">
          <w:pPr>
            <w:pStyle w:val="8251ED501A8F44F593BED596C2272F32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70219C4B3C461E8EE7AFB08FAA5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1FEBFF-8922-4FD6-BB6C-D6D0DE1BCBC7}"/>
      </w:docPartPr>
      <w:docPartBody>
        <w:p w:rsidR="00000000" w:rsidRDefault="0042486E" w:rsidP="0042486E">
          <w:pPr>
            <w:pStyle w:val="FC70219C4B3C461E8EE7AFB08FAA5242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5"/>
    <w:rsid w:val="0006482B"/>
    <w:rsid w:val="001E1C51"/>
    <w:rsid w:val="0042486E"/>
    <w:rsid w:val="00584A42"/>
    <w:rsid w:val="009C7FA2"/>
    <w:rsid w:val="00BC260B"/>
    <w:rsid w:val="00E62855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486E"/>
    <w:rPr>
      <w:color w:val="808080"/>
    </w:rPr>
  </w:style>
  <w:style w:type="paragraph" w:customStyle="1" w:styleId="9F5865B286BC4E1098B9EADBDFEB1C83">
    <w:name w:val="9F5865B286BC4E1098B9EADBDFEB1C83"/>
    <w:rsid w:val="00E62855"/>
  </w:style>
  <w:style w:type="paragraph" w:customStyle="1" w:styleId="8878D2D183F14D36B556713B21F0B7B0">
    <w:name w:val="8878D2D183F14D36B556713B21F0B7B0"/>
    <w:rsid w:val="00E62855"/>
  </w:style>
  <w:style w:type="paragraph" w:customStyle="1" w:styleId="EB7BB34202354382983AA5A18EFB55B6">
    <w:name w:val="EB7BB34202354382983AA5A18EFB55B6"/>
    <w:rsid w:val="00E62855"/>
  </w:style>
  <w:style w:type="paragraph" w:customStyle="1" w:styleId="64E421144F0A4D90B6893629599684B5">
    <w:name w:val="64E421144F0A4D90B6893629599684B5"/>
    <w:rsid w:val="00E62855"/>
  </w:style>
  <w:style w:type="paragraph" w:customStyle="1" w:styleId="704453794F8D4673A28598217A2351A7">
    <w:name w:val="704453794F8D4673A28598217A2351A7"/>
    <w:rsid w:val="00E62855"/>
  </w:style>
  <w:style w:type="paragraph" w:customStyle="1" w:styleId="62F2A8B9C8A74D0B8E2EFF500D922CDC">
    <w:name w:val="62F2A8B9C8A74D0B8E2EFF500D922CDC"/>
    <w:rsid w:val="0006482B"/>
  </w:style>
  <w:style w:type="paragraph" w:customStyle="1" w:styleId="2B258B598019435ABE829D4B8A648F01">
    <w:name w:val="2B258B598019435ABE829D4B8A648F01"/>
    <w:rsid w:val="0042486E"/>
  </w:style>
  <w:style w:type="paragraph" w:customStyle="1" w:styleId="FA2C7E7698FC477AABF7A5B5C6346F9E">
    <w:name w:val="FA2C7E7698FC477AABF7A5B5C6346F9E"/>
    <w:rsid w:val="0042486E"/>
  </w:style>
  <w:style w:type="paragraph" w:customStyle="1" w:styleId="73063B31221B439A91A59F13AAC62FD3">
    <w:name w:val="73063B31221B439A91A59F13AAC62FD3"/>
    <w:rsid w:val="0042486E"/>
  </w:style>
  <w:style w:type="paragraph" w:customStyle="1" w:styleId="8251ED501A8F44F593BED596C2272F32">
    <w:name w:val="8251ED501A8F44F593BED596C2272F32"/>
    <w:rsid w:val="0042486E"/>
  </w:style>
  <w:style w:type="paragraph" w:customStyle="1" w:styleId="FC70219C4B3C461E8EE7AFB08FAA5242">
    <w:name w:val="FC70219C4B3C461E8EE7AFB08FAA5242"/>
    <w:rsid w:val="004248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486E"/>
    <w:rPr>
      <w:color w:val="808080"/>
    </w:rPr>
  </w:style>
  <w:style w:type="paragraph" w:customStyle="1" w:styleId="9F5865B286BC4E1098B9EADBDFEB1C83">
    <w:name w:val="9F5865B286BC4E1098B9EADBDFEB1C83"/>
    <w:rsid w:val="00E62855"/>
  </w:style>
  <w:style w:type="paragraph" w:customStyle="1" w:styleId="8878D2D183F14D36B556713B21F0B7B0">
    <w:name w:val="8878D2D183F14D36B556713B21F0B7B0"/>
    <w:rsid w:val="00E62855"/>
  </w:style>
  <w:style w:type="paragraph" w:customStyle="1" w:styleId="EB7BB34202354382983AA5A18EFB55B6">
    <w:name w:val="EB7BB34202354382983AA5A18EFB55B6"/>
    <w:rsid w:val="00E62855"/>
  </w:style>
  <w:style w:type="paragraph" w:customStyle="1" w:styleId="64E421144F0A4D90B6893629599684B5">
    <w:name w:val="64E421144F0A4D90B6893629599684B5"/>
    <w:rsid w:val="00E62855"/>
  </w:style>
  <w:style w:type="paragraph" w:customStyle="1" w:styleId="704453794F8D4673A28598217A2351A7">
    <w:name w:val="704453794F8D4673A28598217A2351A7"/>
    <w:rsid w:val="00E62855"/>
  </w:style>
  <w:style w:type="paragraph" w:customStyle="1" w:styleId="62F2A8B9C8A74D0B8E2EFF500D922CDC">
    <w:name w:val="62F2A8B9C8A74D0B8E2EFF500D922CDC"/>
    <w:rsid w:val="0006482B"/>
  </w:style>
  <w:style w:type="paragraph" w:customStyle="1" w:styleId="2B258B598019435ABE829D4B8A648F01">
    <w:name w:val="2B258B598019435ABE829D4B8A648F01"/>
    <w:rsid w:val="0042486E"/>
  </w:style>
  <w:style w:type="paragraph" w:customStyle="1" w:styleId="FA2C7E7698FC477AABF7A5B5C6346F9E">
    <w:name w:val="FA2C7E7698FC477AABF7A5B5C6346F9E"/>
    <w:rsid w:val="0042486E"/>
  </w:style>
  <w:style w:type="paragraph" w:customStyle="1" w:styleId="73063B31221B439A91A59F13AAC62FD3">
    <w:name w:val="73063B31221B439A91A59F13AAC62FD3"/>
    <w:rsid w:val="0042486E"/>
  </w:style>
  <w:style w:type="paragraph" w:customStyle="1" w:styleId="8251ED501A8F44F593BED596C2272F32">
    <w:name w:val="8251ED501A8F44F593BED596C2272F32"/>
    <w:rsid w:val="0042486E"/>
  </w:style>
  <w:style w:type="paragraph" w:customStyle="1" w:styleId="FC70219C4B3C461E8EE7AFB08FAA5242">
    <w:name w:val="FC70219C4B3C461E8EE7AFB08FAA5242"/>
    <w:rsid w:val="0042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245E-B572-4674-9EEA-2ECB1168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Andorkó Rita</cp:lastModifiedBy>
  <cp:revision>7</cp:revision>
  <dcterms:created xsi:type="dcterms:W3CDTF">2021-12-01T09:25:00Z</dcterms:created>
  <dcterms:modified xsi:type="dcterms:W3CDTF">2021-12-01T13:26:00Z</dcterms:modified>
</cp:coreProperties>
</file>